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3C4" w:rsidRDefault="00EB708A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Анкета</w:t>
      </w:r>
    </w:p>
    <w:p w:rsidR="000503C4" w:rsidRDefault="00EB708A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</w:p>
    <w:p w:rsidR="000503C4" w:rsidRDefault="00EB708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0503C4" w:rsidRDefault="00EB708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0503C4" w:rsidRDefault="00EB708A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на предмет его влияния на конкуренцию</w:t>
      </w:r>
    </w:p>
    <w:p w:rsidR="000503C4" w:rsidRDefault="000503C4">
      <w:pPr>
        <w:jc w:val="center"/>
        <w:rPr>
          <w:sz w:val="24"/>
          <w:szCs w:val="24"/>
        </w:rPr>
      </w:pPr>
    </w:p>
    <w:p w:rsidR="000503C4" w:rsidRDefault="00EB708A">
      <w:pPr>
        <w:pStyle w:val="af9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2"/>
        <w:gridCol w:w="5217"/>
      </w:tblGrid>
      <w:tr w:rsidR="000503C4">
        <w:tc>
          <w:tcPr>
            <w:tcW w:w="4672" w:type="dxa"/>
          </w:tcPr>
          <w:p w:rsidR="000503C4" w:rsidRDefault="00EB7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0503C4" w:rsidRDefault="000503C4">
            <w:pPr>
              <w:jc w:val="center"/>
              <w:rPr>
                <w:sz w:val="24"/>
                <w:szCs w:val="24"/>
              </w:rPr>
            </w:pPr>
          </w:p>
        </w:tc>
      </w:tr>
      <w:tr w:rsidR="000503C4">
        <w:tc>
          <w:tcPr>
            <w:tcW w:w="4672" w:type="dxa"/>
          </w:tcPr>
          <w:p w:rsidR="000503C4" w:rsidRDefault="00EB7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0503C4" w:rsidRDefault="000503C4">
            <w:pPr>
              <w:jc w:val="center"/>
              <w:rPr>
                <w:sz w:val="24"/>
                <w:szCs w:val="24"/>
              </w:rPr>
            </w:pPr>
          </w:p>
        </w:tc>
      </w:tr>
      <w:tr w:rsidR="000503C4">
        <w:tc>
          <w:tcPr>
            <w:tcW w:w="4672" w:type="dxa"/>
          </w:tcPr>
          <w:p w:rsidR="000503C4" w:rsidRDefault="00EB7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0503C4" w:rsidRDefault="000503C4">
            <w:pPr>
              <w:jc w:val="center"/>
              <w:rPr>
                <w:sz w:val="24"/>
                <w:szCs w:val="24"/>
              </w:rPr>
            </w:pPr>
          </w:p>
        </w:tc>
      </w:tr>
      <w:tr w:rsidR="000503C4">
        <w:tc>
          <w:tcPr>
            <w:tcW w:w="4672" w:type="dxa"/>
          </w:tcPr>
          <w:p w:rsidR="000503C4" w:rsidRDefault="00EB7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0503C4" w:rsidRDefault="000503C4">
            <w:pPr>
              <w:jc w:val="center"/>
              <w:rPr>
                <w:sz w:val="24"/>
                <w:szCs w:val="24"/>
              </w:rPr>
            </w:pPr>
          </w:p>
        </w:tc>
      </w:tr>
      <w:tr w:rsidR="000503C4">
        <w:tc>
          <w:tcPr>
            <w:tcW w:w="4672" w:type="dxa"/>
          </w:tcPr>
          <w:p w:rsidR="000503C4" w:rsidRDefault="00EB7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0503C4" w:rsidRDefault="000503C4">
            <w:pPr>
              <w:jc w:val="center"/>
              <w:rPr>
                <w:sz w:val="24"/>
                <w:szCs w:val="24"/>
              </w:rPr>
            </w:pPr>
          </w:p>
        </w:tc>
      </w:tr>
      <w:tr w:rsidR="000503C4">
        <w:tc>
          <w:tcPr>
            <w:tcW w:w="4672" w:type="dxa"/>
          </w:tcPr>
          <w:p w:rsidR="000503C4" w:rsidRDefault="00EB7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0503C4" w:rsidRDefault="000503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0503C4" w:rsidRDefault="00EB708A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0503C4" w:rsidRDefault="00EB708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71"/>
      </w:tblGrid>
      <w:tr w:rsidR="000503C4">
        <w:tc>
          <w:tcPr>
            <w:tcW w:w="9854" w:type="dxa"/>
          </w:tcPr>
          <w:p w:rsidR="000503C4" w:rsidRDefault="00490448" w:rsidP="00490448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П</w:t>
            </w:r>
            <w:r w:rsidR="00EB708A">
              <w:rPr>
                <w:sz w:val="24"/>
                <w:szCs w:val="24"/>
                <w:u w:val="single"/>
              </w:rPr>
              <w:t>роект постановления администрации Губкинского городского округа «</w:t>
            </w:r>
            <w:r w:rsidRPr="00490448">
              <w:rPr>
                <w:sz w:val="24"/>
                <w:szCs w:val="24"/>
              </w:rPr>
              <w:t>Об утверждении Положения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о порядке проведения конкурса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на право заключения договора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на установку и эксплуатацию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рекламной конструкции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на земельном участке,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 xml:space="preserve">здании или ином </w:t>
            </w:r>
            <w:r>
              <w:rPr>
                <w:sz w:val="24"/>
                <w:szCs w:val="24"/>
              </w:rPr>
              <w:t>н</w:t>
            </w:r>
            <w:r w:rsidRPr="00490448">
              <w:rPr>
                <w:sz w:val="24"/>
                <w:szCs w:val="24"/>
              </w:rPr>
              <w:t>едвижимом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имуществе, находящемся в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Губкинского городского округа Белгородской области, либо на земельном участке, государственная собственность</w:t>
            </w:r>
            <w:r>
              <w:rPr>
                <w:sz w:val="24"/>
                <w:szCs w:val="24"/>
              </w:rPr>
              <w:t xml:space="preserve"> </w:t>
            </w:r>
            <w:r w:rsidRPr="00490448">
              <w:rPr>
                <w:sz w:val="24"/>
                <w:szCs w:val="24"/>
              </w:rPr>
              <w:t>на который не разграничена</w:t>
            </w:r>
            <w:r w:rsidR="00EB708A">
              <w:rPr>
                <w:sz w:val="24"/>
                <w:szCs w:val="24"/>
              </w:rPr>
              <w:t>»</w:t>
            </w:r>
          </w:p>
          <w:p w:rsidR="000503C4" w:rsidRDefault="00EB708A">
            <w:pPr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(наименовани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е проекта муниципального нормативного правового акта администрации Губкинского городского округа)</w:t>
            </w: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</w:t>
            </w:r>
            <w:r>
              <w:rPr>
                <w:color w:val="000000"/>
                <w:sz w:val="24"/>
                <w:szCs w:val="24"/>
                <w:lang w:eastAsia="en-US"/>
              </w:rPr>
              <w:t>ние на конкуренцию на рынках товаров, работ, услуг Губкинского городского округа?</w:t>
            </w:r>
          </w:p>
        </w:tc>
      </w:tr>
      <w:tr w:rsidR="000503C4">
        <w:tc>
          <w:tcPr>
            <w:tcW w:w="9854" w:type="dxa"/>
          </w:tcPr>
          <w:p w:rsidR="000503C4" w:rsidRDefault="000503C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</w:t>
            </w:r>
            <w:r>
              <w:rPr>
                <w:color w:val="000000"/>
                <w:sz w:val="24"/>
                <w:szCs w:val="24"/>
                <w:lang w:eastAsia="en-US"/>
              </w:rPr>
              <w:t>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0503C4">
        <w:tc>
          <w:tcPr>
            <w:tcW w:w="9854" w:type="dxa"/>
          </w:tcPr>
          <w:p w:rsidR="000503C4" w:rsidRDefault="000503C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>Какие положения проекта муниципального нормативного правового акта могут привести к недопущению, ограничению или устранению конкуренц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0503C4">
        <w:tc>
          <w:tcPr>
            <w:tcW w:w="9854" w:type="dxa"/>
          </w:tcPr>
          <w:p w:rsidR="000503C4" w:rsidRDefault="000503C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На каких рынках товаров, работ, услуг может ухудшиться состояние конк</w:t>
            </w:r>
            <w:r>
              <w:rPr>
                <w:sz w:val="24"/>
                <w:szCs w:val="24"/>
              </w:rPr>
              <w:t xml:space="preserve">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0503C4">
        <w:tc>
          <w:tcPr>
            <w:tcW w:w="9854" w:type="dxa"/>
          </w:tcPr>
          <w:p w:rsidR="000503C4" w:rsidRDefault="000503C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0503C4">
        <w:tc>
          <w:tcPr>
            <w:tcW w:w="9854" w:type="dxa"/>
          </w:tcPr>
          <w:p w:rsidR="000503C4" w:rsidRDefault="000503C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</w:t>
            </w:r>
            <w:r>
              <w:rPr>
                <w:sz w:val="24"/>
                <w:szCs w:val="24"/>
              </w:rPr>
              <w:t>пального нормативного правового акта в данной редакции?</w:t>
            </w:r>
          </w:p>
        </w:tc>
      </w:tr>
      <w:tr w:rsidR="000503C4">
        <w:tc>
          <w:tcPr>
            <w:tcW w:w="9854" w:type="dxa"/>
          </w:tcPr>
          <w:p w:rsidR="000503C4" w:rsidRDefault="000503C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0503C4">
        <w:tc>
          <w:tcPr>
            <w:tcW w:w="9854" w:type="dxa"/>
          </w:tcPr>
          <w:p w:rsidR="000503C4" w:rsidRDefault="00EB708A">
            <w:pPr>
              <w:tabs>
                <w:tab w:val="left" w:pos="2940"/>
              </w:tabs>
              <w:spacing w:line="280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color w:val="000000"/>
                <w:sz w:val="24"/>
                <w:szCs w:val="24"/>
              </w:rPr>
              <w:t>309</w:t>
            </w:r>
            <w:r>
              <w:rPr>
                <w:color w:val="000000"/>
                <w:sz w:val="24"/>
                <w:szCs w:val="24"/>
              </w:rPr>
              <w:t xml:space="preserve">189, Белгородская область, </w:t>
            </w:r>
            <w:r>
              <w:rPr>
                <w:color w:val="000000"/>
                <w:sz w:val="24"/>
                <w:szCs w:val="24"/>
              </w:rPr>
              <w:br w:type="textWrapping" w:clear="all"/>
            </w:r>
            <w:r>
              <w:rPr>
                <w:color w:val="000000"/>
                <w:sz w:val="24"/>
                <w:szCs w:val="24"/>
              </w:rPr>
              <w:t xml:space="preserve">г. Губкин, ул. Мира, д. 16, через структурное подразделение – комитет по управлению муниципальной собственностью администрации Губкинского городского округа, а также по адресу электронной почты: </w:t>
            </w:r>
            <w:hyperlink r:id="rId7" w:history="1">
              <w:r w:rsidR="00490448" w:rsidRPr="00B43CA4">
                <w:rPr>
                  <w:rStyle w:val="af0"/>
                  <w:sz w:val="24"/>
                  <w:szCs w:val="24"/>
                </w:rPr>
                <w:t>kums-aggo2025@</w:t>
              </w:r>
            </w:hyperlink>
            <w:r w:rsidR="00490448">
              <w:rPr>
                <w:color w:val="000000"/>
                <w:sz w:val="24"/>
                <w:szCs w:val="24"/>
                <w:lang w:val="en-US"/>
              </w:rPr>
              <w:t>mail</w:t>
            </w:r>
            <w:r w:rsidR="00490448" w:rsidRPr="00490448">
              <w:rPr>
                <w:color w:val="000000"/>
                <w:sz w:val="24"/>
                <w:szCs w:val="24"/>
              </w:rPr>
              <w:t>.</w:t>
            </w:r>
            <w:r w:rsidR="00490448">
              <w:rPr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0503C4" w:rsidRDefault="00EB708A" w:rsidP="00490448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490448" w:rsidRPr="00490448">
              <w:rPr>
                <w:sz w:val="24"/>
                <w:szCs w:val="24"/>
              </w:rPr>
              <w:t>11.08</w:t>
            </w:r>
            <w:r>
              <w:rPr>
                <w:sz w:val="24"/>
                <w:szCs w:val="24"/>
              </w:rPr>
              <w:t xml:space="preserve">.2026 года по </w:t>
            </w:r>
            <w:r w:rsidR="00490448" w:rsidRPr="00490448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.0</w:t>
            </w:r>
            <w:r w:rsidR="00490448" w:rsidRPr="0049044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.2026 год</w:t>
            </w:r>
            <w:bookmarkStart w:id="0" w:name="_GoBack"/>
            <w:bookmarkEnd w:id="0"/>
            <w:r>
              <w:rPr>
                <w:sz w:val="24"/>
                <w:szCs w:val="24"/>
              </w:rPr>
              <w:t>а.</w:t>
            </w:r>
          </w:p>
        </w:tc>
      </w:tr>
    </w:tbl>
    <w:p w:rsidR="000503C4" w:rsidRDefault="000503C4">
      <w:pPr>
        <w:jc w:val="right"/>
        <w:rPr>
          <w:b/>
          <w:sz w:val="28"/>
          <w:szCs w:val="28"/>
        </w:rPr>
      </w:pPr>
    </w:p>
    <w:sectPr w:rsidR="0005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08A" w:rsidRDefault="00EB708A">
      <w:r>
        <w:separator/>
      </w:r>
    </w:p>
  </w:endnote>
  <w:endnote w:type="continuationSeparator" w:id="0">
    <w:p w:rsidR="00EB708A" w:rsidRDefault="00EB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08A" w:rsidRDefault="00EB708A">
      <w:r>
        <w:separator/>
      </w:r>
    </w:p>
  </w:footnote>
  <w:footnote w:type="continuationSeparator" w:id="0">
    <w:p w:rsidR="00EB708A" w:rsidRDefault="00EB7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450D11"/>
    <w:multiLevelType w:val="hybridMultilevel"/>
    <w:tmpl w:val="03EA9B8E"/>
    <w:lvl w:ilvl="0" w:tplc="409AD12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E2382924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9B3241A8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5D88A0C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C946BF6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E488998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D2C5190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6E9853FA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F60178A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03C4"/>
    <w:rsid w:val="000503C4"/>
    <w:rsid w:val="00490448"/>
    <w:rsid w:val="00EB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B8672-AC85-4A19-B193-C1511716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rFonts w:cs="Times New Roman"/>
      <w:color w:val="0563C1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ms-aggo2025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Пользователь</dc:creator>
  <cp:lastModifiedBy>Елена Белоусова</cp:lastModifiedBy>
  <cp:revision>13</cp:revision>
  <dcterms:created xsi:type="dcterms:W3CDTF">2023-01-26T08:14:00Z</dcterms:created>
  <dcterms:modified xsi:type="dcterms:W3CDTF">2026-08-10T09:05:00Z</dcterms:modified>
  <cp:version>983040</cp:version>
</cp:coreProperties>
</file>