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Обоснование </w:t>
      </w:r>
    </w:p>
    <w:p w:rsidR="00AE3D29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необходимости реализации предлагаемых решений посредством принятия </w:t>
      </w:r>
      <w:r w:rsidR="00AE3D29" w:rsidRPr="00A2373C">
        <w:rPr>
          <w:b/>
          <w:color w:val="000000" w:themeColor="text1"/>
          <w:sz w:val="27"/>
          <w:szCs w:val="27"/>
        </w:rPr>
        <w:t xml:space="preserve">муниципального </w:t>
      </w:r>
      <w:r w:rsidRPr="00A2373C">
        <w:rPr>
          <w:b/>
          <w:color w:val="000000" w:themeColor="text1"/>
          <w:sz w:val="27"/>
          <w:szCs w:val="27"/>
        </w:rPr>
        <w:t xml:space="preserve">нормативного правового акта, </w:t>
      </w:r>
    </w:p>
    <w:p w:rsidR="0051150E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в том числе их влияния на конкуренцию </w:t>
      </w:r>
    </w:p>
    <w:p w:rsidR="0051150E" w:rsidRPr="00A2373C" w:rsidRDefault="0051150E" w:rsidP="0051150E">
      <w:pPr>
        <w:jc w:val="center"/>
        <w:rPr>
          <w:b/>
          <w:color w:val="000000" w:themeColor="text1"/>
          <w:sz w:val="26"/>
          <w:szCs w:val="26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9A3B6F" w:rsidTr="002B0BEC">
        <w:tc>
          <w:tcPr>
            <w:tcW w:w="9854" w:type="dxa"/>
            <w:shd w:val="clear" w:color="auto" w:fill="auto"/>
          </w:tcPr>
          <w:p w:rsidR="00201779" w:rsidRDefault="001929F3" w:rsidP="0020177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Проект постановления администрации</w:t>
            </w:r>
            <w:r w:rsidR="00201779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Губкинского городского округа </w:t>
            </w:r>
          </w:p>
          <w:p w:rsidR="004A33FE" w:rsidRPr="004A33FE" w:rsidRDefault="004A33FE" w:rsidP="004A33F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A33FE">
              <w:rPr>
                <w:b/>
                <w:sz w:val="24"/>
                <w:szCs w:val="24"/>
              </w:rPr>
              <w:t xml:space="preserve">«О внесении изменения в постановление администрации Губкинского городского </w:t>
            </w:r>
          </w:p>
          <w:p w:rsidR="004A33FE" w:rsidRDefault="004A33FE" w:rsidP="004A33F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A33FE">
              <w:rPr>
                <w:b/>
                <w:sz w:val="24"/>
                <w:szCs w:val="24"/>
              </w:rPr>
              <w:t>округа от 04 августа 2022 года № 989-па»</w:t>
            </w:r>
          </w:p>
          <w:p w:rsidR="00073E46" w:rsidRPr="00073E46" w:rsidRDefault="00201779" w:rsidP="004A33FE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073E46">
              <w:rPr>
                <w:i/>
                <w:color w:val="000000" w:themeColor="text1"/>
              </w:rPr>
              <w:t xml:space="preserve"> </w:t>
            </w:r>
            <w:r w:rsidR="0051150E" w:rsidRPr="00073E46">
              <w:rPr>
                <w:i/>
                <w:color w:val="000000" w:themeColor="text1"/>
              </w:rPr>
              <w:t xml:space="preserve">(наименование проекта </w:t>
            </w:r>
            <w:r w:rsidR="00073E46" w:rsidRPr="00073E46">
              <w:rPr>
                <w:i/>
                <w:color w:val="000000" w:themeColor="text1"/>
              </w:rPr>
              <w:t xml:space="preserve">муниципального </w:t>
            </w:r>
            <w:r w:rsidR="0051150E" w:rsidRPr="00073E46">
              <w:rPr>
                <w:i/>
                <w:color w:val="000000" w:themeColor="text1"/>
              </w:rPr>
              <w:t xml:space="preserve">нормативного правового акта </w:t>
            </w:r>
          </w:p>
          <w:p w:rsidR="0051150E" w:rsidRDefault="00073E46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073E46">
              <w:rPr>
                <w:i/>
                <w:color w:val="000000" w:themeColor="text1"/>
              </w:rPr>
              <w:t>администрации Губкинского городского округа</w:t>
            </w:r>
            <w:r w:rsidR="0051150E" w:rsidRPr="00073E46">
              <w:rPr>
                <w:i/>
                <w:color w:val="000000" w:themeColor="text1"/>
              </w:rPr>
              <w:t>)</w:t>
            </w:r>
          </w:p>
          <w:p w:rsidR="001929F3" w:rsidRPr="00073E46" w:rsidRDefault="001929F3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</w:p>
          <w:p w:rsidR="001929F3" w:rsidRDefault="001929F3" w:rsidP="002B0BEC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Управление </w:t>
            </w:r>
            <w:r w:rsidR="002B0BEC">
              <w:rPr>
                <w:b/>
                <w:color w:val="000000" w:themeColor="text1"/>
                <w:sz w:val="24"/>
                <w:szCs w:val="24"/>
              </w:rPr>
              <w:t>социальной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политики </w:t>
            </w:r>
          </w:p>
          <w:p w:rsidR="0051150E" w:rsidRPr="002B0BEC" w:rsidRDefault="001929F3" w:rsidP="002B0BE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администрации Губкинского городского округа</w:t>
            </w:r>
          </w:p>
          <w:p w:rsidR="00B64830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64830">
              <w:rPr>
                <w:i/>
                <w:color w:val="000000" w:themeColor="text1"/>
              </w:rPr>
              <w:t xml:space="preserve">(наименование </w:t>
            </w:r>
            <w:r w:rsidR="00B64830" w:rsidRPr="00B64830">
              <w:rPr>
                <w:i/>
                <w:color w:val="000000" w:themeColor="text1"/>
              </w:rPr>
              <w:t>структурного подразделения администрации Губкинского городского округа</w:t>
            </w:r>
            <w:r w:rsidRPr="00B64830">
              <w:rPr>
                <w:i/>
                <w:color w:val="000000" w:themeColor="text1"/>
              </w:rPr>
              <w:t xml:space="preserve">, </w:t>
            </w:r>
          </w:p>
          <w:p w:rsidR="0051150E" w:rsidRPr="00B64830" w:rsidRDefault="0051150E" w:rsidP="00400968">
            <w:pPr>
              <w:autoSpaceDE w:val="0"/>
              <w:autoSpaceDN w:val="0"/>
              <w:adjustRightInd w:val="0"/>
              <w:jc w:val="center"/>
            </w:pPr>
            <w:r w:rsidRPr="00B64830">
              <w:rPr>
                <w:i/>
                <w:color w:val="000000" w:themeColor="text1"/>
              </w:rPr>
              <w:t>подготовившего данный проект</w:t>
            </w:r>
            <w:r w:rsidR="00B64830" w:rsidRPr="00B64830">
              <w:rPr>
                <w:i/>
                <w:color w:val="000000" w:themeColor="text1"/>
              </w:rPr>
              <w:t xml:space="preserve"> муниципального</w:t>
            </w:r>
            <w:r w:rsidRPr="00B64830">
              <w:rPr>
                <w:i/>
                <w:color w:val="000000" w:themeColor="text1"/>
              </w:rPr>
              <w:t xml:space="preserve"> нормативного правового акта)</w:t>
            </w:r>
          </w:p>
          <w:p w:rsidR="0051150E" w:rsidRPr="009A3B6F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28656B" w:rsidRDefault="0051150E" w:rsidP="004009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8656B">
              <w:rPr>
                <w:color w:val="000000"/>
                <w:sz w:val="24"/>
                <w:szCs w:val="24"/>
                <w:lang w:eastAsia="en-US"/>
              </w:rPr>
              <w:t xml:space="preserve">1. Обоснование необходимости принятия </w:t>
            </w:r>
            <w:r w:rsidR="0028656B" w:rsidRPr="0028656B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8656B">
              <w:rPr>
                <w:color w:val="000000"/>
                <w:sz w:val="24"/>
                <w:szCs w:val="24"/>
                <w:lang w:eastAsia="en-US"/>
              </w:rPr>
              <w:t>нормативного правового акта (основания, концепция, цели, задачи, последствия принятия):</w:t>
            </w:r>
          </w:p>
        </w:tc>
      </w:tr>
      <w:tr w:rsidR="0051150E" w:rsidRPr="009A3B6F" w:rsidTr="002B0BEC">
        <w:tc>
          <w:tcPr>
            <w:tcW w:w="9854" w:type="dxa"/>
            <w:shd w:val="clear" w:color="auto" w:fill="auto"/>
          </w:tcPr>
          <w:p w:rsidR="002B0BEC" w:rsidRPr="002B0BEC" w:rsidRDefault="00934C5E" w:rsidP="00934C5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34C5E">
              <w:rPr>
                <w:sz w:val="24"/>
              </w:rPr>
              <w:t>В связи с присоединением ОГБУЗ «Губкинская городская детская больница» к ОГБУЗ «Губкинская центральная районная больница» в соответствии с распоряжением Правит</w:t>
            </w:r>
            <w:r>
              <w:rPr>
                <w:sz w:val="24"/>
              </w:rPr>
              <w:t xml:space="preserve">ельства Белгородской области </w:t>
            </w:r>
            <w:r w:rsidRPr="00934C5E">
              <w:rPr>
                <w:sz w:val="24"/>
              </w:rPr>
              <w:t xml:space="preserve"> от 19 ноября 2025 года № 901-рп, руководствуясь решением Совета депутатов Губкинского городского округа от 21 июня 2022 года № 11-нпа «Об утверждении Положения о предоставлении единовременной денежной выплаты медицинским работникам, принятым на работу в областные государственные учреждения здравоохранения, расположенные на территории Губкинского городского округа Белгородской области» администрация Губкинского городского округа </w:t>
            </w:r>
            <w:r w:rsidR="005E015D">
              <w:rPr>
                <w:sz w:val="24"/>
              </w:rPr>
              <w:t xml:space="preserve"> </w:t>
            </w:r>
            <w:r w:rsidR="004A33FE">
              <w:rPr>
                <w:sz w:val="24"/>
              </w:rPr>
              <w:t xml:space="preserve">Проектом НПА  </w:t>
            </w:r>
            <w:r w:rsidR="004A33FE" w:rsidRPr="004A33FE">
              <w:rPr>
                <w:sz w:val="24"/>
              </w:rPr>
              <w:t xml:space="preserve">предлагается внести изменение в части </w:t>
            </w:r>
            <w:r w:rsidR="005E015D">
              <w:rPr>
                <w:sz w:val="24"/>
              </w:rPr>
              <w:t>уточнения</w:t>
            </w:r>
            <w:r w:rsidR="004A33FE" w:rsidRPr="004A33FE">
              <w:rPr>
                <w:sz w:val="24"/>
              </w:rPr>
              <w:t xml:space="preserve"> </w:t>
            </w:r>
            <w:r w:rsidR="005E015D" w:rsidRPr="005E015D">
              <w:rPr>
                <w:sz w:val="24"/>
              </w:rPr>
              <w:t>перечня должностей медицинских работников</w:t>
            </w:r>
            <w:bookmarkStart w:id="0" w:name="_GoBack"/>
            <w:bookmarkEnd w:id="0"/>
            <w:r w:rsidR="004A33FE" w:rsidRPr="004A33FE">
              <w:rPr>
                <w:sz w:val="24"/>
              </w:rPr>
              <w:t>, имеющих право на получение  единовременной денежной выплаты.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3F52C3" w:rsidRDefault="0051150E" w:rsidP="003F52C3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F52C3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</w:t>
            </w:r>
            <w:r w:rsidR="00285887" w:rsidRPr="003F52C3">
              <w:rPr>
                <w:color w:val="000000"/>
                <w:sz w:val="24"/>
                <w:szCs w:val="24"/>
                <w:lang w:eastAsia="en-US"/>
              </w:rPr>
              <w:t xml:space="preserve"> муниципального </w:t>
            </w: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на состояние конкурентной среды на рынках товаров, работ, услуг </w:t>
            </w:r>
            <w:r w:rsidR="003F52C3" w:rsidRPr="003F52C3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 (окажет/не окажет, если окажет, укажите какое влияние и на какие товарные рынки):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A3B6F" w:rsidRDefault="003453EB" w:rsidP="004009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3453EB">
              <w:rPr>
                <w:color w:val="000000"/>
                <w:sz w:val="24"/>
                <w:szCs w:val="24"/>
                <w:lang w:eastAsia="en-US"/>
              </w:rPr>
              <w:t>Не оказывает</w:t>
            </w:r>
            <w:r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285887" w:rsidRDefault="0051150E" w:rsidP="0028588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285887">
              <w:rPr>
                <w:sz w:val="24"/>
                <w:szCs w:val="24"/>
              </w:rPr>
              <w:t xml:space="preserve">3. Информация о положениях 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проекта</w:t>
            </w:r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 xml:space="preserve"> муниципального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акта, которые могут привести к недопущению, ограничению или устранению конкуренции на рынках товаров, работ, услуг </w:t>
            </w:r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(отсутствуют/присутствуют, если присутствуют, отразите короткое обоснование их наличия):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A3B6F" w:rsidRDefault="003453EB" w:rsidP="00400968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  <w:r w:rsidRPr="003453EB">
              <w:rPr>
                <w:sz w:val="24"/>
                <w:szCs w:val="24"/>
              </w:rPr>
              <w:t>Отсутствует.</w:t>
            </w:r>
          </w:p>
        </w:tc>
      </w:tr>
    </w:tbl>
    <w:p w:rsidR="007C29FA" w:rsidRPr="007C29FA" w:rsidRDefault="007C29FA" w:rsidP="00217D4E">
      <w:pPr>
        <w:tabs>
          <w:tab w:val="left" w:pos="1418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sectPr w:rsidR="007C29FA" w:rsidRPr="007C29FA" w:rsidSect="00217D4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986" w:rsidRDefault="00293986" w:rsidP="00DD7818">
      <w:r>
        <w:separator/>
      </w:r>
    </w:p>
  </w:endnote>
  <w:endnote w:type="continuationSeparator" w:id="0">
    <w:p w:rsidR="00293986" w:rsidRDefault="00293986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986" w:rsidRDefault="00293986" w:rsidP="00DD7818">
      <w:r>
        <w:separator/>
      </w:r>
    </w:p>
  </w:footnote>
  <w:footnote w:type="continuationSeparator" w:id="0">
    <w:p w:rsidR="00293986" w:rsidRDefault="00293986" w:rsidP="00DD7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2D6" w:rsidRDefault="009A2465" w:rsidP="006974B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17D4E">
      <w:rPr>
        <w:noProof/>
      </w:rPr>
      <w:t>18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3F153AB8"/>
    <w:multiLevelType w:val="hybridMultilevel"/>
    <w:tmpl w:val="B5B8D510"/>
    <w:lvl w:ilvl="0" w:tplc="432089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5"/>
  </w:num>
  <w:num w:numId="5">
    <w:abstractNumId w:val="5"/>
  </w:num>
  <w:num w:numId="6">
    <w:abstractNumId w:val="7"/>
  </w:num>
  <w:num w:numId="7">
    <w:abstractNumId w:val="11"/>
  </w:num>
  <w:num w:numId="8">
    <w:abstractNumId w:val="12"/>
  </w:num>
  <w:num w:numId="9">
    <w:abstractNumId w:val="16"/>
  </w:num>
  <w:num w:numId="10">
    <w:abstractNumId w:val="6"/>
  </w:num>
  <w:num w:numId="11">
    <w:abstractNumId w:val="8"/>
  </w:num>
  <w:num w:numId="12">
    <w:abstractNumId w:val="10"/>
  </w:num>
  <w:num w:numId="13">
    <w:abstractNumId w:val="0"/>
  </w:num>
  <w:num w:numId="14">
    <w:abstractNumId w:val="4"/>
  </w:num>
  <w:num w:numId="15">
    <w:abstractNumId w:val="2"/>
  </w:num>
  <w:num w:numId="16">
    <w:abstractNumId w:val="14"/>
  </w:num>
  <w:num w:numId="1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29F3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1779"/>
    <w:rsid w:val="00207112"/>
    <w:rsid w:val="00210D57"/>
    <w:rsid w:val="00213B00"/>
    <w:rsid w:val="00213E7D"/>
    <w:rsid w:val="0021687B"/>
    <w:rsid w:val="00217D4E"/>
    <w:rsid w:val="00220DA7"/>
    <w:rsid w:val="00221A1F"/>
    <w:rsid w:val="00222FBC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3986"/>
    <w:rsid w:val="00294662"/>
    <w:rsid w:val="00296834"/>
    <w:rsid w:val="002A1A4B"/>
    <w:rsid w:val="002A287C"/>
    <w:rsid w:val="002B0BE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3EB"/>
    <w:rsid w:val="00345487"/>
    <w:rsid w:val="003475C1"/>
    <w:rsid w:val="003477E5"/>
    <w:rsid w:val="00352B33"/>
    <w:rsid w:val="00354A06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3FE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25A70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15D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3FA0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51E9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31459"/>
    <w:rsid w:val="00932712"/>
    <w:rsid w:val="00934C2A"/>
    <w:rsid w:val="00934C5E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6E47"/>
    <w:rsid w:val="009875ED"/>
    <w:rsid w:val="00987C26"/>
    <w:rsid w:val="009905FF"/>
    <w:rsid w:val="00990F70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5715E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830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3F19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01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26447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C5F824E-7E31-4D41-BFD2-F3249D04D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  <w:style w:type="paragraph" w:styleId="2">
    <w:name w:val="Body Text 2"/>
    <w:basedOn w:val="a"/>
    <w:link w:val="20"/>
    <w:uiPriority w:val="99"/>
    <w:rsid w:val="00B63F19"/>
    <w:pPr>
      <w:jc w:val="center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B63F19"/>
    <w:rPr>
      <w:rFonts w:ascii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05364-6627-4980-8989-7DA93F9BA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Елена Лашина</cp:lastModifiedBy>
  <cp:revision>15</cp:revision>
  <cp:lastPrinted>2019-09-10T07:26:00Z</cp:lastPrinted>
  <dcterms:created xsi:type="dcterms:W3CDTF">2019-09-10T06:08:00Z</dcterms:created>
  <dcterms:modified xsi:type="dcterms:W3CDTF">2026-08-14T12:04:00Z</dcterms:modified>
</cp:coreProperties>
</file>