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DE4" w:rsidRDefault="00427336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Обоснование </w:t>
      </w:r>
    </w:p>
    <w:p w:rsidR="00662DE4" w:rsidRDefault="00427336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662DE4" w:rsidRDefault="00427336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 </w:t>
      </w:r>
      <w:bookmarkStart w:id="0" w:name="_GoBack"/>
      <w:bookmarkEnd w:id="0"/>
    </w:p>
    <w:p w:rsidR="00662DE4" w:rsidRDefault="00662DE4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62DE4">
        <w:tc>
          <w:tcPr>
            <w:tcW w:w="10030" w:type="dxa"/>
          </w:tcPr>
          <w:p w:rsidR="00662DE4" w:rsidRDefault="00427336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>
              <w:rPr>
                <w:sz w:val="24"/>
                <w:szCs w:val="24"/>
                <w:u w:val="single"/>
              </w:rPr>
              <w:t>«</w:t>
            </w:r>
            <w:r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662DE4" w:rsidRDefault="004273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662DE4" w:rsidRDefault="004273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662DE4" w:rsidRDefault="00427336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информационно-аналитический </w:t>
            </w:r>
            <w:r>
              <w:rPr>
                <w:sz w:val="24"/>
                <w:szCs w:val="24"/>
              </w:rPr>
              <w:t>отдел администрации Губкинского городского округа</w:t>
            </w:r>
          </w:p>
          <w:p w:rsidR="00662DE4" w:rsidRDefault="004273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662DE4" w:rsidRDefault="00427336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662DE4" w:rsidRDefault="00662DE4">
            <w:pPr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662DE4">
        <w:tc>
          <w:tcPr>
            <w:tcW w:w="10030" w:type="dxa"/>
          </w:tcPr>
          <w:p w:rsidR="00662DE4" w:rsidRDefault="00427336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662DE4">
        <w:tc>
          <w:tcPr>
            <w:tcW w:w="10030" w:type="dxa"/>
            <w:shd w:val="clear" w:color="auto" w:fill="auto"/>
          </w:tcPr>
          <w:p w:rsidR="00662DE4" w:rsidRDefault="00427336">
            <w:pPr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Внесение изменений связано с необходимостью корректировки мероприятий и ассигнований на реализацию Программы в 202</w:t>
            </w:r>
            <w:r>
              <w:rPr>
                <w:sz w:val="24"/>
                <w:szCs w:val="24"/>
              </w:rPr>
              <w:t>6 году</w:t>
            </w:r>
          </w:p>
        </w:tc>
      </w:tr>
      <w:tr w:rsidR="00662DE4">
        <w:tc>
          <w:tcPr>
            <w:tcW w:w="10030" w:type="dxa"/>
          </w:tcPr>
          <w:p w:rsidR="00662DE4" w:rsidRDefault="0042733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рные рынки):  </w:t>
            </w:r>
          </w:p>
        </w:tc>
      </w:tr>
      <w:tr w:rsidR="00662DE4">
        <w:tc>
          <w:tcPr>
            <w:tcW w:w="10030" w:type="dxa"/>
          </w:tcPr>
          <w:p w:rsidR="00662DE4" w:rsidRDefault="0042733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662DE4">
        <w:tc>
          <w:tcPr>
            <w:tcW w:w="10030" w:type="dxa"/>
          </w:tcPr>
          <w:p w:rsidR="00662DE4" w:rsidRDefault="0042733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62DE4">
        <w:tc>
          <w:tcPr>
            <w:tcW w:w="10030" w:type="dxa"/>
          </w:tcPr>
          <w:p w:rsidR="00662DE4" w:rsidRDefault="00427336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</w:tr>
    </w:tbl>
    <w:p w:rsidR="00662DE4" w:rsidRDefault="00662DE4">
      <w:pPr>
        <w:tabs>
          <w:tab w:val="left" w:pos="1418"/>
        </w:tabs>
        <w:jc w:val="both"/>
        <w:rPr>
          <w:b/>
          <w:sz w:val="26"/>
          <w:szCs w:val="26"/>
        </w:rPr>
      </w:pPr>
    </w:p>
    <w:p w:rsidR="00662DE4" w:rsidRDefault="00662DE4"/>
    <w:sectPr w:rsidR="00662D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DE4" w:rsidRDefault="00427336">
      <w:r>
        <w:separator/>
      </w:r>
    </w:p>
  </w:endnote>
  <w:endnote w:type="continuationSeparator" w:id="0">
    <w:p w:rsidR="00662DE4" w:rsidRDefault="0042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DE4" w:rsidRDefault="00427336">
      <w:r>
        <w:separator/>
      </w:r>
    </w:p>
  </w:footnote>
  <w:footnote w:type="continuationSeparator" w:id="0">
    <w:p w:rsidR="00662DE4" w:rsidRDefault="00427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DE4" w:rsidRDefault="00427336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A7A2B"/>
    <w:multiLevelType w:val="hybridMultilevel"/>
    <w:tmpl w:val="090212FE"/>
    <w:lvl w:ilvl="0" w:tplc="0C707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074D828">
      <w:start w:val="1"/>
      <w:numFmt w:val="lowerLetter"/>
      <w:lvlText w:val="%2."/>
      <w:lvlJc w:val="left"/>
      <w:pPr>
        <w:ind w:left="1800" w:hanging="360"/>
      </w:pPr>
    </w:lvl>
    <w:lvl w:ilvl="2" w:tplc="1406993E">
      <w:start w:val="1"/>
      <w:numFmt w:val="lowerRoman"/>
      <w:lvlText w:val="%3."/>
      <w:lvlJc w:val="right"/>
      <w:pPr>
        <w:ind w:left="2520" w:hanging="180"/>
      </w:pPr>
    </w:lvl>
    <w:lvl w:ilvl="3" w:tplc="4658E9EE">
      <w:start w:val="1"/>
      <w:numFmt w:val="decimal"/>
      <w:lvlText w:val="%4."/>
      <w:lvlJc w:val="left"/>
      <w:pPr>
        <w:ind w:left="3240" w:hanging="360"/>
      </w:pPr>
    </w:lvl>
    <w:lvl w:ilvl="4" w:tplc="F3F81DAA">
      <w:start w:val="1"/>
      <w:numFmt w:val="lowerLetter"/>
      <w:lvlText w:val="%5."/>
      <w:lvlJc w:val="left"/>
      <w:pPr>
        <w:ind w:left="3960" w:hanging="360"/>
      </w:pPr>
    </w:lvl>
    <w:lvl w:ilvl="5" w:tplc="63960082">
      <w:start w:val="1"/>
      <w:numFmt w:val="lowerRoman"/>
      <w:lvlText w:val="%6."/>
      <w:lvlJc w:val="right"/>
      <w:pPr>
        <w:ind w:left="4680" w:hanging="180"/>
      </w:pPr>
    </w:lvl>
    <w:lvl w:ilvl="6" w:tplc="BC64EC9A">
      <w:start w:val="1"/>
      <w:numFmt w:val="decimal"/>
      <w:lvlText w:val="%7."/>
      <w:lvlJc w:val="left"/>
      <w:pPr>
        <w:ind w:left="5400" w:hanging="360"/>
      </w:pPr>
    </w:lvl>
    <w:lvl w:ilvl="7" w:tplc="95E4C100">
      <w:start w:val="1"/>
      <w:numFmt w:val="lowerLetter"/>
      <w:lvlText w:val="%8."/>
      <w:lvlJc w:val="left"/>
      <w:pPr>
        <w:ind w:left="6120" w:hanging="360"/>
      </w:pPr>
    </w:lvl>
    <w:lvl w:ilvl="8" w:tplc="D318FDDC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E4"/>
    <w:rsid w:val="00427336"/>
    <w:rsid w:val="0066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55FF1-108E-42EF-B6DA-EBDBE330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27</cp:revision>
  <dcterms:created xsi:type="dcterms:W3CDTF">2019-12-09T11:40:00Z</dcterms:created>
  <dcterms:modified xsi:type="dcterms:W3CDTF">2026-02-26T13:52:00Z</dcterms:modified>
</cp:coreProperties>
</file>